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涉及到严重失信行为，如何在信用中国上进行在线培训？</w:t>
      </w:r>
    </w:p>
    <w:p>
      <w:pP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进入官网后，看到右手边的栏目，可看到信用修复（如图）点击进去。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69230" cy="2545715"/>
            <wp:effectExtent l="0" t="0" r="3810" b="14605"/>
            <wp:docPr id="1" name="图片 1" descr="16431584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3158470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4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2.点击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信用修复后，跳到全部（如图），选择“信用中国”网站公益性在线培训平台。</w:t>
      </w:r>
    </w:p>
    <w:p>
      <w:pP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69230" cy="2545715"/>
            <wp:effectExtent l="0" t="0" r="3810" b="14605"/>
            <wp:docPr id="2" name="图片 2" descr="164315873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3158739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4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选择“信用中国”网站公益性在线培训平台后，直接到培训平台（如图），如没有账号就要先注册，然后再进行学习。</w:t>
      </w:r>
    </w:p>
    <w:p>
      <w:pP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69230" cy="2545715"/>
            <wp:effectExtent l="0" t="0" r="3810" b="14605"/>
            <wp:docPr id="3" name="图片 3" descr="164315892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3158921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4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A0402"/>
    <w:rsid w:val="574A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2022-01-26T01:06:24Z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EFE25261D5EF4244A19C17243B67AA9B</vt:lpwstr>
  </property>
</Properties>
</file>